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Семья - важнейшая ячейка общества, а родители в первую очередь обязаны воспитывать своих детей, заботиться не только об их  здоровье, физическом, психическом, духовном и нравственном развитии, но и становлении ребенка как полноправного члена этого  общества. Перед социальным педагогом социально-реабилитационного центра стоит  задача  формирования правового сознания родителей, устойчивой потребности соблюдения прав детей на жизнь, на свободу мнения и религии, на образование, отдых и досуг, на защиту от физического и психологического насилия, на защиту от эксплуатации детского труда как необходимых условий для гуманного и справедливого воспитания ребенка.</w:t>
      </w:r>
    </w:p>
    <w:p w:rsidR="00BA0C4F" w:rsidRDefault="00BA0C4F" w:rsidP="00BA0C4F">
      <w:pPr>
        <w:shd w:val="clear" w:color="auto" w:fill="FFFFFF"/>
        <w:spacing w:after="0" w:line="240" w:lineRule="auto"/>
        <w:jc w:val="center"/>
        <w:rPr>
          <w:rFonts w:ascii="Calibri" w:eastAsia="Times New Roman" w:hAnsi="Calibri" w:cs="Calibri"/>
          <w:color w:val="000000"/>
          <w:lang w:eastAsia="ru-RU"/>
        </w:rPr>
      </w:pPr>
      <w:r>
        <w:rPr>
          <w:rFonts w:ascii="Arimo" w:eastAsia="Times New Roman" w:hAnsi="Arimo" w:cs="Calibri"/>
          <w:b/>
          <w:bCs/>
          <w:color w:val="000000"/>
          <w:sz w:val="28"/>
          <w:szCs w:val="28"/>
          <w:lang w:eastAsia="ru-RU"/>
        </w:rPr>
        <w:t>Лекция</w:t>
      </w:r>
    </w:p>
    <w:p w:rsidR="00BA0C4F" w:rsidRDefault="00BA0C4F" w:rsidP="00BA0C4F">
      <w:pPr>
        <w:shd w:val="clear" w:color="auto" w:fill="FFFFFF"/>
        <w:spacing w:after="0" w:line="240" w:lineRule="auto"/>
        <w:jc w:val="center"/>
        <w:rPr>
          <w:rFonts w:ascii="Calibri" w:eastAsia="Times New Roman" w:hAnsi="Calibri" w:cs="Calibri"/>
          <w:color w:val="000000"/>
          <w:lang w:eastAsia="ru-RU"/>
        </w:rPr>
      </w:pPr>
      <w:r>
        <w:rPr>
          <w:rFonts w:ascii="Arimo" w:eastAsia="Times New Roman" w:hAnsi="Arimo" w:cs="Calibri"/>
          <w:b/>
          <w:bCs/>
          <w:i/>
          <w:iCs/>
          <w:color w:val="000000"/>
          <w:sz w:val="28"/>
          <w:szCs w:val="28"/>
          <w:lang w:eastAsia="ru-RU"/>
        </w:rPr>
        <w:t>«Права и обязанности родителей»</w:t>
      </w:r>
    </w:p>
    <w:p w:rsidR="00BA0C4F" w:rsidRDefault="00BA0C4F" w:rsidP="00BA0C4F">
      <w:pPr>
        <w:shd w:val="clear" w:color="auto" w:fill="FFFFFF"/>
        <w:spacing w:after="0" w:line="240" w:lineRule="auto"/>
        <w:ind w:left="3540" w:firstLine="708"/>
        <w:rPr>
          <w:rFonts w:ascii="Calibri" w:eastAsia="Times New Roman" w:hAnsi="Calibri" w:cs="Calibri"/>
          <w:color w:val="000000"/>
          <w:lang w:eastAsia="ru-RU"/>
        </w:rPr>
      </w:pPr>
      <w:r>
        <w:rPr>
          <w:rFonts w:ascii="Arimo" w:eastAsia="Times New Roman" w:hAnsi="Arimo" w:cs="Calibri"/>
          <w:i/>
          <w:iCs/>
          <w:color w:val="000000"/>
          <w:sz w:val="24"/>
          <w:szCs w:val="24"/>
          <w:lang w:eastAsia="ru-RU"/>
        </w:rPr>
        <w:t>Воспитывает все: люди, вещи, явления,</w:t>
      </w:r>
    </w:p>
    <w:p w:rsidR="00BA0C4F" w:rsidRDefault="00BA0C4F" w:rsidP="00BA0C4F">
      <w:pPr>
        <w:shd w:val="clear" w:color="auto" w:fill="FFFFFF"/>
        <w:spacing w:after="0" w:line="240" w:lineRule="auto"/>
        <w:rPr>
          <w:rFonts w:ascii="Calibri" w:eastAsia="Times New Roman" w:hAnsi="Calibri" w:cs="Calibri"/>
          <w:color w:val="000000"/>
          <w:lang w:eastAsia="ru-RU"/>
        </w:rPr>
      </w:pPr>
      <w:r>
        <w:rPr>
          <w:rFonts w:ascii="Arimo" w:eastAsia="Times New Roman" w:hAnsi="Arimo" w:cs="Calibri"/>
          <w:i/>
          <w:iCs/>
          <w:color w:val="000000"/>
          <w:sz w:val="24"/>
          <w:szCs w:val="24"/>
          <w:lang w:eastAsia="ru-RU"/>
        </w:rPr>
        <w:t>                                                                  но прежде и дольше всего – люди.</w:t>
      </w:r>
    </w:p>
    <w:p w:rsidR="00BA0C4F" w:rsidRDefault="00BA0C4F" w:rsidP="00BA0C4F">
      <w:pPr>
        <w:shd w:val="clear" w:color="auto" w:fill="FFFFFF"/>
        <w:spacing w:after="0" w:line="240" w:lineRule="auto"/>
        <w:ind w:left="1356" w:firstLine="2892"/>
        <w:rPr>
          <w:rFonts w:ascii="Calibri" w:eastAsia="Times New Roman" w:hAnsi="Calibri" w:cs="Calibri"/>
          <w:color w:val="000000"/>
          <w:lang w:eastAsia="ru-RU"/>
        </w:rPr>
      </w:pPr>
      <w:r>
        <w:rPr>
          <w:rFonts w:ascii="Arimo" w:eastAsia="Times New Roman" w:hAnsi="Arimo" w:cs="Calibri"/>
          <w:i/>
          <w:iCs/>
          <w:color w:val="000000"/>
          <w:sz w:val="24"/>
          <w:szCs w:val="24"/>
          <w:lang w:eastAsia="ru-RU"/>
        </w:rPr>
        <w:t>Из них на первом месте – родители и педагоги.</w:t>
      </w:r>
    </w:p>
    <w:p w:rsidR="00BA0C4F" w:rsidRDefault="00BA0C4F" w:rsidP="00BA0C4F">
      <w:pPr>
        <w:shd w:val="clear" w:color="auto" w:fill="FFFFFF"/>
        <w:spacing w:after="0" w:line="240" w:lineRule="auto"/>
        <w:ind w:firstLine="3600"/>
        <w:jc w:val="both"/>
        <w:rPr>
          <w:rFonts w:ascii="Calibri" w:eastAsia="Times New Roman" w:hAnsi="Calibri" w:cs="Calibri"/>
          <w:color w:val="000000"/>
          <w:lang w:eastAsia="ru-RU"/>
        </w:rPr>
      </w:pPr>
      <w:r>
        <w:rPr>
          <w:rFonts w:ascii="Arimo" w:eastAsia="Times New Roman" w:hAnsi="Arimo" w:cs="Calibri"/>
          <w:i/>
          <w:iCs/>
          <w:color w:val="000000"/>
          <w:sz w:val="24"/>
          <w:szCs w:val="24"/>
          <w:lang w:eastAsia="ru-RU"/>
        </w:rPr>
        <w:t>                                                             А. Макаренко</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b/>
          <w:bCs/>
          <w:color w:val="000000"/>
          <w:sz w:val="24"/>
          <w:szCs w:val="24"/>
          <w:lang w:eastAsia="ru-RU"/>
        </w:rPr>
        <w:t>         </w:t>
      </w:r>
      <w:r>
        <w:rPr>
          <w:rFonts w:ascii="Arimo" w:eastAsia="Times New Roman" w:hAnsi="Arimo" w:cs="Calibri"/>
          <w:color w:val="000000"/>
          <w:sz w:val="24"/>
          <w:szCs w:val="24"/>
          <w:lang w:eastAsia="ru-RU"/>
        </w:rPr>
        <w:t>Самое ценное, что  у  нас  есть – жизнь. Жизнь и здоровье детей – это особая ценность, и никто не имеет право посягать на неё.</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Законными представителями ребенка при осуществлении им своих прав являются родители или лица, их заменяющие.</w:t>
      </w:r>
      <w:r>
        <w:rPr>
          <w:rFonts w:ascii="Arimo" w:eastAsia="Times New Roman" w:hAnsi="Arimo" w:cs="Calibri"/>
          <w:color w:val="000000"/>
          <w:lang w:eastAsia="ru-RU"/>
        </w:rPr>
        <w:t> </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Родители имеют право и обязаны воспитывать своих детей, обеспечивать возможными для них средствами заботу о ребенке, способствовать его духовному, нравственному и физическому развитию в соответствии с общепринятыми стандартами и особенностями личности ребенка.</w:t>
      </w:r>
    </w:p>
    <w:p w:rsidR="00BA0C4F" w:rsidRDefault="00BA0C4F" w:rsidP="00BA0C4F">
      <w:pPr>
        <w:shd w:val="clear" w:color="auto" w:fill="FFFFFF"/>
        <w:spacing w:after="0" w:line="240" w:lineRule="auto"/>
        <w:ind w:firstLine="72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Родители свободны в выборе способов и методов воспитания, согласующихся с развивающимися способностями ребенка. Однако, они не вправе осуществлять свое право на воспитание в противоречие с интересами детей. При этом родители несут основную ответственность (нравственную и правовую) за воспитание и развитие своих детей.</w:t>
      </w:r>
    </w:p>
    <w:p w:rsidR="00BA0C4F" w:rsidRDefault="00BA0C4F" w:rsidP="00BA0C4F">
      <w:pPr>
        <w:shd w:val="clear" w:color="auto" w:fill="FFFFFF"/>
        <w:spacing w:after="0" w:line="240" w:lineRule="auto"/>
        <w:ind w:firstLine="72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Для положительного воспитательного воздействия на ребенка родители имеют ПРАВА, которые гарантированы и закреплены в международных, федеральных и региональных законодательных документах:</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Декларации прав ребенка</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Конвенции по правам ребенка</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Конституции РФ</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Семейном Кодексе</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Гражданском Кодексе</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Уголовном Кодексе</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Законе РФ «Об образовании» и так далее.</w:t>
      </w:r>
    </w:p>
    <w:p w:rsidR="00BA0C4F" w:rsidRDefault="00BA0C4F" w:rsidP="00BA0C4F">
      <w:pPr>
        <w:shd w:val="clear" w:color="auto" w:fill="FFFFFF"/>
        <w:spacing w:after="0" w:line="240" w:lineRule="auto"/>
        <w:ind w:firstLine="72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На основании этих документов можно говорить о решающей роли родителя в воспитании, ведь главным образом, через семью наследуются</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детьми нравственные координаты и направленность личности. И в этом ее</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непреходящее значение, ибо «добрая семья прибавит разума-ума», а «родительское слово мимо не молвится», - гласит народная мудрость.</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Родители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w:t>
      </w:r>
      <w:r>
        <w:rPr>
          <w:rFonts w:ascii="Arimo" w:eastAsia="Times New Roman" w:hAnsi="Arimo" w:cs="Calibri"/>
          <w:b/>
          <w:bCs/>
          <w:color w:val="000000"/>
          <w:sz w:val="24"/>
          <w:szCs w:val="24"/>
          <w:lang w:eastAsia="ru-RU"/>
        </w:rPr>
        <w:t>Родители обязаны:</w:t>
      </w:r>
    </w:p>
    <w:p w:rsidR="00BA0C4F" w:rsidRDefault="00BA0C4F" w:rsidP="00BA0C4F">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заниматься воспитанием своих детей;</w:t>
      </w:r>
    </w:p>
    <w:p w:rsidR="00BA0C4F" w:rsidRDefault="00BA0C4F" w:rsidP="00BA0C4F">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заботиться о здоровье, физическом, психическом,  духовном и нравственном развитии своих детей;</w:t>
      </w:r>
    </w:p>
    <w:p w:rsidR="00BA0C4F" w:rsidRDefault="00BA0C4F" w:rsidP="00BA0C4F">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обеспечить получение детьми среднего общего образования;</w:t>
      </w:r>
    </w:p>
    <w:p w:rsidR="00BA0C4F" w:rsidRDefault="00BA0C4F" w:rsidP="00BA0C4F">
      <w:pPr>
        <w:numPr>
          <w:ilvl w:val="0"/>
          <w:numId w:val="1"/>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выступать в защиту прав и интересов своих детей.</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b/>
          <w:bCs/>
          <w:color w:val="000000"/>
          <w:sz w:val="24"/>
          <w:szCs w:val="24"/>
          <w:lang w:eastAsia="ru-RU"/>
        </w:rPr>
        <w:t>Родители имеют право:</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lastRenderedPageBreak/>
        <w:t>на воспитание своих детей, на заботу об их здоровье, физическом, психическом, духовном и нравственном развитии;</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на преимущественное воспитание своих детей перед всеми другими лицами;</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на защиту прав, интересов своих детей без специальных полномочий;</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требовать возврата своего ребенка от любого лица, удерживающего его у себя не на основании закона или судебного решения;</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на общение с ребенком, участие в его воспитании, если он проживает с другим родителем;</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на получение информации о своих несовершеннолетних детях из воспитательных учреждений, учреждений социальной защиты населения и др.;</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выбора образовательного учреждения и формы обучения детей до получения детьми основного общего образования;</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выбора имени и фамилии, право давать согласие на усыновление;</w:t>
      </w:r>
    </w:p>
    <w:p w:rsidR="00BA0C4F" w:rsidRDefault="00BA0C4F" w:rsidP="00BA0C4F">
      <w:pPr>
        <w:numPr>
          <w:ilvl w:val="0"/>
          <w:numId w:val="2"/>
        </w:numPr>
        <w:shd w:val="clear" w:color="auto" w:fill="FFFFFF"/>
        <w:spacing w:after="0" w:line="240" w:lineRule="auto"/>
        <w:ind w:left="0" w:firstLine="90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право управлять имуществом ребенка и др.</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При осуществлении родительских прав родители не вправе причинять вред физическому и психическому здоровью детей, их нравственному развитию.</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r>
        <w:rPr>
          <w:rFonts w:ascii="Arimo" w:eastAsia="Times New Roman" w:hAnsi="Arimo" w:cs="Calibri"/>
          <w:b/>
          <w:bCs/>
          <w:color w:val="000000"/>
          <w:sz w:val="24"/>
          <w:szCs w:val="24"/>
          <w:lang w:eastAsia="ru-RU"/>
        </w:rPr>
        <w:t>Родители,</w:t>
      </w:r>
      <w:r>
        <w:rPr>
          <w:rFonts w:ascii="Arimo" w:eastAsia="Times New Roman" w:hAnsi="Arimo" w:cs="Calibri"/>
          <w:color w:val="000000"/>
          <w:sz w:val="24"/>
          <w:szCs w:val="24"/>
          <w:lang w:eastAsia="ru-RU"/>
        </w:rPr>
        <w:t> осуществляющие родительские права в ущерб правам и интересам детей, </w:t>
      </w:r>
      <w:r>
        <w:rPr>
          <w:rFonts w:ascii="Arimo" w:eastAsia="Times New Roman" w:hAnsi="Arimo" w:cs="Calibri"/>
          <w:b/>
          <w:bCs/>
          <w:color w:val="000000"/>
          <w:sz w:val="24"/>
          <w:szCs w:val="24"/>
          <w:lang w:eastAsia="ru-RU"/>
        </w:rPr>
        <w:t>несут ответственность</w:t>
      </w:r>
      <w:r>
        <w:rPr>
          <w:rFonts w:ascii="Arimo" w:eastAsia="Times New Roman" w:hAnsi="Arimo" w:cs="Calibri"/>
          <w:color w:val="000000"/>
          <w:sz w:val="24"/>
          <w:szCs w:val="24"/>
          <w:lang w:eastAsia="ru-RU"/>
        </w:rPr>
        <w:t> в установленном законом порядке:</w:t>
      </w:r>
    </w:p>
    <w:p w:rsidR="00BA0C4F" w:rsidRDefault="00BA0C4F" w:rsidP="00BA0C4F">
      <w:pPr>
        <w:shd w:val="clear" w:color="auto" w:fill="FFFFFF"/>
        <w:spacing w:after="0" w:line="240" w:lineRule="auto"/>
        <w:jc w:val="both"/>
        <w:rPr>
          <w:rFonts w:ascii="Calibri" w:eastAsia="Times New Roman" w:hAnsi="Calibri" w:cs="Calibri"/>
          <w:color w:val="000000"/>
          <w:lang w:eastAsia="ru-RU"/>
        </w:rPr>
      </w:pPr>
      <w:r>
        <w:rPr>
          <w:rFonts w:ascii="Arimo" w:eastAsia="Times New Roman" w:hAnsi="Arimo" w:cs="Calibri"/>
          <w:b/>
          <w:bCs/>
          <w:color w:val="000000"/>
          <w:sz w:val="24"/>
          <w:szCs w:val="24"/>
          <w:lang w:eastAsia="ru-RU"/>
        </w:rPr>
        <w:t>           Административную</w:t>
      </w:r>
      <w:r>
        <w:rPr>
          <w:rFonts w:ascii="Arimo" w:eastAsia="Times New Roman" w:hAnsi="Arimo" w:cs="Calibri"/>
          <w:color w:val="000000"/>
          <w:sz w:val="24"/>
          <w:szCs w:val="24"/>
          <w:lang w:eastAsia="ru-RU"/>
        </w:rPr>
        <w:t>, 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b/>
          <w:bCs/>
          <w:color w:val="000000"/>
          <w:sz w:val="24"/>
          <w:szCs w:val="24"/>
          <w:lang w:eastAsia="ru-RU"/>
        </w:rPr>
        <w:t>Гражданско-правовую</w:t>
      </w:r>
      <w:r>
        <w:rPr>
          <w:rFonts w:ascii="Arimo" w:eastAsia="Times New Roman" w:hAnsi="Arimo" w:cs="Calibri"/>
          <w:color w:val="000000"/>
          <w:sz w:val="24"/>
          <w:szCs w:val="24"/>
          <w:lang w:eastAsia="ru-RU"/>
        </w:rPr>
        <w:t>,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BA0C4F" w:rsidRDefault="00BA0C4F" w:rsidP="00BA0C4F">
      <w:pPr>
        <w:shd w:val="clear" w:color="auto" w:fill="FFFFFF"/>
        <w:spacing w:after="0" w:line="240" w:lineRule="auto"/>
        <w:ind w:firstLine="708"/>
        <w:jc w:val="both"/>
        <w:rPr>
          <w:rFonts w:ascii="Calibri" w:eastAsia="Times New Roman" w:hAnsi="Calibri" w:cs="Calibri"/>
          <w:color w:val="000000"/>
          <w:lang w:eastAsia="ru-RU"/>
        </w:rPr>
      </w:pPr>
      <w:r>
        <w:rPr>
          <w:rFonts w:ascii="Arimo" w:eastAsia="Times New Roman" w:hAnsi="Arimo" w:cs="Calibri"/>
          <w:b/>
          <w:bCs/>
          <w:color w:val="000000"/>
          <w:sz w:val="24"/>
          <w:szCs w:val="24"/>
          <w:lang w:eastAsia="ru-RU"/>
        </w:rPr>
        <w:t>Уголовную</w:t>
      </w:r>
      <w:r>
        <w:rPr>
          <w:rFonts w:ascii="Arimo" w:eastAsia="Times New Roman" w:hAnsi="Arimo" w:cs="Calibri"/>
          <w:color w:val="000000"/>
          <w:sz w:val="24"/>
          <w:szCs w:val="24"/>
          <w:lang w:eastAsia="ru-RU"/>
        </w:rPr>
        <w:t>,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посягание на половую неприкосновенность ребенка родители несут уголовную ответственность на общих основаниях.</w:t>
      </w:r>
    </w:p>
    <w:p w:rsidR="00BA0C4F" w:rsidRDefault="00BA0C4F" w:rsidP="00BA0C4F">
      <w:pPr>
        <w:shd w:val="clear" w:color="auto" w:fill="FFFFFF"/>
        <w:spacing w:after="0" w:line="240" w:lineRule="auto"/>
        <w:ind w:firstLine="360"/>
        <w:jc w:val="both"/>
        <w:rPr>
          <w:rFonts w:ascii="Calibri" w:eastAsia="Times New Roman" w:hAnsi="Calibri" w:cs="Calibri"/>
          <w:color w:val="000000"/>
          <w:lang w:eastAsia="ru-RU"/>
        </w:rPr>
      </w:pPr>
      <w:r>
        <w:rPr>
          <w:rFonts w:ascii="Arimo" w:eastAsia="Times New Roman" w:hAnsi="Arimo" w:cs="Calibri"/>
          <w:color w:val="000000"/>
          <w:sz w:val="24"/>
          <w:szCs w:val="24"/>
          <w:lang w:eastAsia="ru-RU"/>
        </w:rPr>
        <w:t>Права, обязанности и ответственность за воспитание и образование детей опираются на нравственность, на стремление к добру, правде, справедливости, человечности. Поэтому воспитывать детей надо с помощью методов, не унижающих человеческое достоинство детей, ибо «воспитание – великое дело; им решается участь человека», - совершенно справедливо отмечал великий русский писатель В. Г. Белинский. Известный психолог Алан Фромм писал: «основное воздействие на развитие ребенка всегда будет оказывать не школа, а родители».</w:t>
      </w:r>
    </w:p>
    <w:p w:rsidR="00BA0C4F" w:rsidRDefault="00BA0C4F" w:rsidP="00BA0C4F"/>
    <w:p w:rsidR="00510268" w:rsidRDefault="00510268">
      <w:bookmarkStart w:id="0" w:name="_GoBack"/>
      <w:bookmarkEnd w:id="0"/>
    </w:p>
    <w:sectPr w:rsidR="00510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m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627CA"/>
    <w:multiLevelType w:val="multilevel"/>
    <w:tmpl w:val="39D87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D1820"/>
    <w:multiLevelType w:val="multilevel"/>
    <w:tmpl w:val="933C0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62"/>
    <w:rsid w:val="00510268"/>
    <w:rsid w:val="00976D62"/>
    <w:rsid w:val="00BA0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28F0-784D-4548-BC2B-4470C4A8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C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2019-11-07T15:25:00Z</dcterms:created>
  <dcterms:modified xsi:type="dcterms:W3CDTF">2019-11-07T15:25:00Z</dcterms:modified>
</cp:coreProperties>
</file>